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3CDDB" w14:textId="77777777" w:rsidR="00066E55" w:rsidRDefault="00066E55" w:rsidP="00ED72AA">
      <w:pPr>
        <w:pStyle w:val="GPSL1Guidance"/>
        <w:spacing w:before="0" w:after="0"/>
        <w:ind w:left="0"/>
        <w:rPr>
          <w:rFonts w:ascii="Arial Bold" w:hAnsi="Arial Bold"/>
          <w:i w:val="0"/>
          <w:sz w:val="36"/>
          <w:szCs w:val="24"/>
        </w:rPr>
      </w:pPr>
    </w:p>
    <w:p w14:paraId="4643CDDC" w14:textId="77777777"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14:paraId="4643CDDD" w14:textId="77777777"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Buyer to Select whether or when Part A (Short Form Security Requirements) or Part B (Long Form Security Requirements</w:t>
      </w:r>
      <w:r w:rsidR="00BF36FD">
        <w:rPr>
          <w:b w:val="0"/>
          <w:i w:val="0"/>
          <w:sz w:val="24"/>
          <w:szCs w:val="24"/>
        </w:rPr>
        <w:t>)</w:t>
      </w:r>
      <w:r w:rsidRPr="00D90869">
        <w:rPr>
          <w:b w:val="0"/>
          <w:i w:val="0"/>
          <w:sz w:val="24"/>
          <w:szCs w:val="24"/>
        </w:rPr>
        <w:t xml:space="preserve">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14:paraId="4643CDD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643CDDF"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14:paraId="4643CDE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DE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that has undertaken a Further Competition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8"/>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39"/>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4643CE0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643CE0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4643CE18" w14:textId="77777777"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4643CE1A"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643CE1B"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w:t>
      </w:r>
      <w:r w:rsidRPr="00D90869">
        <w:rPr>
          <w:rFonts w:ascii="Arial" w:hAnsi="Arial"/>
          <w:sz w:val="24"/>
          <w:szCs w:val="24"/>
        </w:rPr>
        <w:lastRenderedPageBreak/>
        <w:t>Management Plan) of the Breach of Security or attempted Breach of Security, including a cause analysis where required by the Buyer.</w:t>
      </w:r>
    </w:p>
    <w:p w14:paraId="4643CE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2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23" w14:textId="77777777"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4643CE24" w14:textId="77777777" w:rsidR="003F5C7A" w:rsidRPr="003F5C7A" w:rsidRDefault="003F5C7A" w:rsidP="003F5C7A">
      <w:pPr>
        <w:rPr>
          <w:lang w:eastAsia="zh-CN"/>
        </w:rPr>
      </w:pPr>
    </w:p>
    <w:p w14:paraId="4643CE25" w14:textId="77777777" w:rsidR="00A25DB3" w:rsidRPr="00D90869" w:rsidRDefault="004B5CF1" w:rsidP="00B151E1">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4643CE2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4643CE2C" w14:textId="77777777" w:rsidTr="0033498A">
        <w:tc>
          <w:tcPr>
            <w:tcW w:w="2250" w:type="dxa"/>
          </w:tcPr>
          <w:p w14:paraId="4643CE27"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643CE28"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643CE2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E2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E2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18674C">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4643CE2F" w14:textId="77777777" w:rsidTr="0033498A">
        <w:tc>
          <w:tcPr>
            <w:tcW w:w="2250" w:type="dxa"/>
          </w:tcPr>
          <w:p w14:paraId="4643CE2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643CE2E"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643CE32" w14:textId="77777777" w:rsidTr="0033498A">
        <w:tc>
          <w:tcPr>
            <w:tcW w:w="2250" w:type="dxa"/>
          </w:tcPr>
          <w:p w14:paraId="4643CE3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4643CE31"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4643CE33" w14:textId="77777777" w:rsidR="00A25DB3" w:rsidRPr="00D90869" w:rsidRDefault="004B5CF1" w:rsidP="00D90869">
      <w:pPr>
        <w:pStyle w:val="GPSL1SCHEDULEHeading"/>
        <w:keepNext/>
        <w:jc w:val="left"/>
        <w:rPr>
          <w:rFonts w:ascii="Arial" w:hAnsi="Arial"/>
          <w:sz w:val="24"/>
          <w:szCs w:val="24"/>
        </w:rPr>
      </w:pPr>
      <w:bookmarkStart w:id="61" w:name="_Ref350283308"/>
      <w:r>
        <w:rPr>
          <w:rFonts w:ascii="Arial Bold" w:hAnsi="Arial Bold"/>
          <w:caps w:val="0"/>
          <w:sz w:val="24"/>
          <w:szCs w:val="24"/>
        </w:rPr>
        <w:t xml:space="preserve">Security Requirements </w:t>
      </w:r>
    </w:p>
    <w:p w14:paraId="4643CE3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E3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643CE3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14:paraId="4643CE37" w14:textId="77777777" w:rsidR="00A25DB3" w:rsidRPr="00D90869" w:rsidRDefault="00A25DB3" w:rsidP="00D90869">
      <w:pPr>
        <w:pStyle w:val="GPSL3numberedclause"/>
        <w:jc w:val="left"/>
        <w:rPr>
          <w:rFonts w:ascii="Arial" w:hAnsi="Arial"/>
          <w:sz w:val="24"/>
          <w:szCs w:val="24"/>
        </w:rPr>
      </w:pPr>
      <w:bookmarkStart w:id="62" w:name="_Ref378000433"/>
      <w:r w:rsidRPr="00D90869">
        <w:rPr>
          <w:rFonts w:ascii="Arial" w:hAnsi="Arial"/>
          <w:sz w:val="24"/>
          <w:szCs w:val="24"/>
          <w:highlight w:val="yellow"/>
        </w:rPr>
        <w:t>[insert security representative of the Buyer]</w:t>
      </w:r>
      <w:bookmarkEnd w:id="62"/>
    </w:p>
    <w:p w14:paraId="4643CE38" w14:textId="77777777" w:rsidR="00A25DB3" w:rsidRPr="00D90869" w:rsidRDefault="00A25DB3" w:rsidP="00D90869">
      <w:pPr>
        <w:pStyle w:val="GPSL3numberedclause"/>
        <w:jc w:val="left"/>
        <w:rPr>
          <w:rFonts w:ascii="Arial" w:hAnsi="Arial"/>
          <w:sz w:val="24"/>
          <w:szCs w:val="24"/>
        </w:rPr>
      </w:pPr>
      <w:bookmarkStart w:id="63" w:name="_Ref378000441"/>
      <w:r w:rsidRPr="00D90869">
        <w:rPr>
          <w:rFonts w:ascii="Arial" w:hAnsi="Arial"/>
          <w:sz w:val="24"/>
          <w:szCs w:val="24"/>
          <w:highlight w:val="yellow"/>
        </w:rPr>
        <w:t>[insert security representative of the Supplier]</w:t>
      </w:r>
      <w:bookmarkEnd w:id="63"/>
    </w:p>
    <w:p w14:paraId="4643CE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4643CE3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4643CE3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643CE3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643CE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643CE3E" w14:textId="77777777" w:rsidR="00A25DB3" w:rsidRPr="00D90869" w:rsidRDefault="00A25DB3" w:rsidP="00D90869">
      <w:pPr>
        <w:pStyle w:val="GPSL1SCHEDULEHeading"/>
        <w:keepNext/>
        <w:jc w:val="left"/>
        <w:rPr>
          <w:rFonts w:ascii="Arial" w:hAnsi="Arial"/>
          <w:sz w:val="24"/>
          <w:szCs w:val="24"/>
        </w:rPr>
      </w:pPr>
      <w:bookmarkStart w:id="64" w:name="_Ref378241335"/>
      <w:r w:rsidRPr="00D90869">
        <w:rPr>
          <w:rFonts w:ascii="Arial" w:hAnsi="Arial"/>
          <w:sz w:val="24"/>
          <w:szCs w:val="24"/>
        </w:rPr>
        <w:t>I</w:t>
      </w:r>
      <w:bookmarkEnd w:id="61"/>
      <w:bookmarkEnd w:id="64"/>
      <w:r w:rsidR="004B5CF1">
        <w:rPr>
          <w:rFonts w:ascii="Arial Bold" w:hAnsi="Arial Bold"/>
          <w:caps w:val="0"/>
          <w:sz w:val="24"/>
          <w:szCs w:val="24"/>
        </w:rPr>
        <w:t>nformation Security Management System (ISMS)</w:t>
      </w:r>
    </w:p>
    <w:p w14:paraId="4643CE3F" w14:textId="48F007FE" w:rsidR="00A25DB3" w:rsidRPr="00D90869" w:rsidRDefault="00A25DB3" w:rsidP="00D90869">
      <w:pPr>
        <w:pStyle w:val="GPSL2numberedclause"/>
        <w:jc w:val="left"/>
        <w:rPr>
          <w:rFonts w:ascii="Arial" w:hAnsi="Arial"/>
          <w:sz w:val="24"/>
          <w:szCs w:val="24"/>
        </w:rPr>
      </w:pPr>
      <w:bookmarkStart w:id="65"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bookmarkEnd w:id="65"/>
      <w:r w:rsidRPr="00D90869">
        <w:rPr>
          <w:rFonts w:ascii="Arial" w:hAnsi="Arial"/>
          <w:sz w:val="24"/>
          <w:szCs w:val="24"/>
        </w:rPr>
        <w:t>.</w:t>
      </w:r>
    </w:p>
    <w:p w14:paraId="4643CE40"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643CE41" w14:textId="77777777" w:rsidR="00AD5C32" w:rsidRDefault="00AD5C32" w:rsidP="00D90869">
      <w:pPr>
        <w:pStyle w:val="GPSL2numberedclause"/>
        <w:jc w:val="left"/>
        <w:rPr>
          <w:rFonts w:ascii="Arial" w:hAnsi="Arial"/>
          <w:sz w:val="24"/>
          <w:szCs w:val="24"/>
        </w:rPr>
      </w:pPr>
      <w:r>
        <w:rPr>
          <w:rFonts w:ascii="Arial" w:hAnsi="Arial"/>
          <w:sz w:val="24"/>
          <w:szCs w:val="24"/>
        </w:rPr>
        <w:t>The Buyer acknowledges that;</w:t>
      </w:r>
    </w:p>
    <w:p w14:paraId="4643CE42" w14:textId="77777777" w:rsidR="00AD5C32" w:rsidRDefault="00AD5C32" w:rsidP="008E2899">
      <w:pPr>
        <w:pStyle w:val="GPSL3numberedclause"/>
        <w:ind w:left="1656"/>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4643CE43" w14:textId="0A41FAC7" w:rsidR="00AD5C32" w:rsidRPr="00D90869" w:rsidRDefault="00AD5C32" w:rsidP="008E2899">
      <w:pPr>
        <w:pStyle w:val="GPSL3numberedclause"/>
        <w:ind w:left="1656"/>
        <w:jc w:val="left"/>
        <w:rPr>
          <w:rFonts w:ascii="Arial" w:hAnsi="Arial"/>
          <w:sz w:val="24"/>
          <w:szCs w:val="24"/>
        </w:rPr>
      </w:pPr>
      <w:r>
        <w:rPr>
          <w:rFonts w:ascii="Arial" w:hAnsi="Arial"/>
          <w:sz w:val="24"/>
          <w:szCs w:val="24"/>
        </w:rPr>
        <w:t xml:space="preserve">Where the Buyer has stipulated that it requires a bespoke ISMS then the Supplier shall be required to present the ISMS for the </w:t>
      </w:r>
      <w:r w:rsidR="00847EF8">
        <w:rPr>
          <w:rFonts w:ascii="Arial" w:hAnsi="Arial"/>
          <w:sz w:val="24"/>
          <w:szCs w:val="24"/>
        </w:rPr>
        <w:t>Buyer</w:t>
      </w:r>
      <w:r>
        <w:rPr>
          <w:rFonts w:ascii="Arial" w:hAnsi="Arial"/>
          <w:sz w:val="24"/>
          <w:szCs w:val="24"/>
        </w:rPr>
        <w:t>’s Approval</w:t>
      </w:r>
      <w:r w:rsidR="0033498A">
        <w:rPr>
          <w:rFonts w:ascii="Arial" w:hAnsi="Arial"/>
          <w:sz w:val="24"/>
          <w:szCs w:val="24"/>
        </w:rPr>
        <w:t>.</w:t>
      </w:r>
    </w:p>
    <w:p w14:paraId="4643CE44" w14:textId="77777777" w:rsidR="00A25DB3" w:rsidRPr="00D90869" w:rsidRDefault="00A25DB3" w:rsidP="00D90869">
      <w:pPr>
        <w:pStyle w:val="GPSL2numberedclause"/>
        <w:keepNext/>
        <w:jc w:val="left"/>
        <w:rPr>
          <w:rFonts w:ascii="Arial" w:hAnsi="Arial"/>
          <w:sz w:val="24"/>
          <w:szCs w:val="24"/>
        </w:rPr>
      </w:pPr>
      <w:bookmarkStart w:id="66" w:name="_Ref365640311"/>
      <w:r w:rsidRPr="00D90869">
        <w:rPr>
          <w:rFonts w:ascii="Arial" w:hAnsi="Arial"/>
          <w:sz w:val="24"/>
          <w:szCs w:val="24"/>
        </w:rPr>
        <w:lastRenderedPageBreak/>
        <w:t>The ISMS shall:</w:t>
      </w:r>
      <w:bookmarkEnd w:id="66"/>
    </w:p>
    <w:p w14:paraId="4643CE45" w14:textId="3B6F80CD" w:rsidR="00A25DB3" w:rsidRPr="00D90869" w:rsidRDefault="00AD5C32" w:rsidP="007756BC">
      <w:pPr>
        <w:pStyle w:val="GPSL3numberedclause"/>
        <w:ind w:left="1656"/>
        <w:jc w:val="left"/>
        <w:rPr>
          <w:rFonts w:ascii="Arial" w:hAnsi="Arial"/>
          <w:sz w:val="24"/>
          <w:szCs w:val="24"/>
        </w:rPr>
      </w:pPr>
      <w:r w:rsidRPr="00AD5C32">
        <w:rPr>
          <w:rFonts w:ascii="Arial" w:hAnsi="Arial"/>
          <w:sz w:val="24"/>
          <w:szCs w:val="24"/>
        </w:rPr>
        <w:t>if the Buyer has stipulated that it requires a bespoke ISMS</w:t>
      </w:r>
      <w:r>
        <w:rPr>
          <w:rFonts w:ascii="Arial" w:hAnsi="Arial"/>
          <w:sz w:val="24"/>
          <w:szCs w:val="24"/>
        </w:rPr>
        <w:t>,</w:t>
      </w:r>
      <w:r w:rsidRPr="00AD5C32">
        <w:rPr>
          <w:rFonts w:ascii="Arial" w:hAnsi="Arial"/>
          <w:sz w:val="24"/>
          <w:szCs w:val="24"/>
        </w:rPr>
        <w:t xml:space="preserve"> </w:t>
      </w:r>
      <w:r w:rsidR="00A25DB3" w:rsidRPr="00D90869">
        <w:rPr>
          <w:rFonts w:ascii="Arial" w:hAnsi="Arial"/>
          <w:sz w:val="24"/>
          <w:szCs w:val="24"/>
        </w:rPr>
        <w:t xml:space="preserve">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643CE4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4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at all times provide a level of security which:</w:t>
      </w:r>
    </w:p>
    <w:p w14:paraId="4643CE4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4643CE4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4643CE4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4643CE4B" w14:textId="77777777" w:rsidR="00A25DB3" w:rsidRPr="00D90869" w:rsidRDefault="00596CCF"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1F705323" w14:textId="6B035280" w:rsidR="00177999" w:rsidRPr="00177999" w:rsidRDefault="00A25DB3" w:rsidP="0017799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00BF1F4A">
        <w:rPr>
          <w:rFonts w:ascii="Arial" w:hAnsi="Arial"/>
          <w:sz w:val="24"/>
          <w:szCs w:val="24"/>
        </w:rPr>
        <w:t xml:space="preserve">  </w:t>
      </w:r>
      <w:r w:rsidR="00177999">
        <w:rPr>
          <w:rFonts w:ascii="Arial" w:hAnsi="Arial"/>
          <w:sz w:val="24"/>
          <w:szCs w:val="24"/>
        </w:rPr>
        <w:t>(</w:t>
      </w:r>
      <w:hyperlink r:id="rId8" w:history="1">
        <w:r w:rsidR="00177999" w:rsidRPr="00177999">
          <w:rPr>
            <w:rStyle w:val="Hyperlink"/>
            <w:rFonts w:ascii="Arial" w:hAnsi="Arial"/>
            <w:color w:val="3366FF"/>
            <w:sz w:val="24"/>
            <w:szCs w:val="24"/>
          </w:rPr>
          <w:t>https://www.gov.uk/government/publications/security-policy-framework/hmg-security-policy-framework</w:t>
        </w:r>
      </w:hyperlink>
      <w:r w:rsidR="00177999" w:rsidRPr="00177999">
        <w:rPr>
          <w:rFonts w:ascii="Arial" w:hAnsi="Arial"/>
          <w:color w:val="3366FF"/>
          <w:sz w:val="24"/>
          <w:szCs w:val="24"/>
        </w:rPr>
        <w:t>)</w:t>
      </w:r>
    </w:p>
    <w:p w14:paraId="4643CE4D" w14:textId="130FCE76" w:rsidR="00A25DB3" w:rsidRPr="00177999" w:rsidRDefault="00A25DB3" w:rsidP="0017799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r w:rsidR="00177999">
        <w:rPr>
          <w:rFonts w:ascii="Arial" w:hAnsi="Arial"/>
          <w:sz w:val="24"/>
          <w:szCs w:val="24"/>
        </w:rPr>
        <w:t>(</w:t>
      </w:r>
      <w:hyperlink r:id="rId9" w:history="1">
        <w:r w:rsidR="00177999" w:rsidRPr="00177999">
          <w:rPr>
            <w:rStyle w:val="Hyperlink"/>
            <w:rFonts w:ascii="Arial" w:hAnsi="Arial"/>
            <w:sz w:val="24"/>
            <w:szCs w:val="24"/>
          </w:rPr>
          <w:t>https://www.cpni.gov.uk</w:t>
        </w:r>
      </w:hyperlink>
      <w:r w:rsidR="00177999">
        <w:rPr>
          <w:rFonts w:ascii="Arial" w:hAnsi="Arial"/>
          <w:sz w:val="24"/>
          <w:szCs w:val="24"/>
        </w:rPr>
        <w:t>)</w:t>
      </w:r>
    </w:p>
    <w:p w14:paraId="58BC4551" w14:textId="30E9FC26" w:rsidR="00A26F8C" w:rsidRPr="00A26F8C" w:rsidRDefault="00A25DB3" w:rsidP="00A26F8C">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w:t>
      </w:r>
      <w:r w:rsidR="00A26F8C">
        <w:rPr>
          <w:rFonts w:ascii="Arial" w:hAnsi="Arial"/>
          <w:sz w:val="24"/>
          <w:szCs w:val="24"/>
        </w:rPr>
        <w:t>k (</w:t>
      </w:r>
      <w:hyperlink r:id="rId10" w:history="1">
        <w:r w:rsidR="00A26F8C" w:rsidRPr="008E7260">
          <w:rPr>
            <w:rStyle w:val="Hyperlink"/>
            <w:rFonts w:ascii="Arial" w:hAnsi="Arial"/>
            <w:sz w:val="24"/>
            <w:szCs w:val="24"/>
          </w:rPr>
          <w:t>https://www.ncsc.gov.uk/articles/hmg-ia-maturity-model-iamm</w:t>
        </w:r>
      </w:hyperlink>
      <w:r w:rsidR="00A26F8C">
        <w:rPr>
          <w:rFonts w:ascii="Arial" w:hAnsi="Arial"/>
          <w:sz w:val="24"/>
          <w:szCs w:val="24"/>
        </w:rPr>
        <w:t>)</w:t>
      </w:r>
    </w:p>
    <w:p w14:paraId="4643CE4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4643CE5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4643CE5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5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document the security incident management processes and incident response plans;</w:t>
      </w:r>
    </w:p>
    <w:p w14:paraId="4643CE53" w14:textId="77777777" w:rsidR="00A25DB3" w:rsidRPr="00D90869" w:rsidRDefault="00A25DB3" w:rsidP="007756BC">
      <w:pPr>
        <w:pStyle w:val="GPSL3numberedclause"/>
        <w:ind w:left="1656"/>
        <w:jc w:val="left"/>
        <w:rPr>
          <w:rFonts w:ascii="Arial" w:hAnsi="Arial"/>
          <w:sz w:val="24"/>
          <w:szCs w:val="24"/>
        </w:rPr>
      </w:pPr>
      <w:bookmarkStart w:id="67"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w:t>
      </w:r>
      <w:r w:rsidRPr="00D90869">
        <w:rPr>
          <w:rFonts w:ascii="Arial" w:hAnsi="Arial"/>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7"/>
    </w:p>
    <w:p w14:paraId="4643CE5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643CE55" w14:textId="5C9DE59D"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00AD5C32">
        <w:rPr>
          <w:rFonts w:ascii="Arial" w:hAnsi="Arial"/>
          <w:sz w:val="24"/>
          <w:szCs w:val="24"/>
        </w:rPr>
        <w:t xml:space="preserve">2 </w:t>
      </w: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E56" w14:textId="77777777" w:rsidR="00A25DB3" w:rsidRPr="00D90869" w:rsidRDefault="00A25DB3" w:rsidP="00D90869">
      <w:pPr>
        <w:pStyle w:val="GPSL2numberedclause"/>
        <w:jc w:val="left"/>
        <w:rPr>
          <w:rFonts w:ascii="Arial" w:hAnsi="Arial"/>
          <w:sz w:val="24"/>
          <w:szCs w:val="24"/>
        </w:rPr>
      </w:pPr>
      <w:bookmarkStart w:id="68"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8"/>
    </w:p>
    <w:p w14:paraId="4643CE57" w14:textId="77777777" w:rsidR="00A25DB3" w:rsidRPr="00D90869" w:rsidRDefault="00A25DB3" w:rsidP="00D90869">
      <w:pPr>
        <w:pStyle w:val="GPSL2numberedclause"/>
        <w:jc w:val="left"/>
        <w:rPr>
          <w:rFonts w:ascii="Arial" w:hAnsi="Arial"/>
          <w:sz w:val="24"/>
          <w:szCs w:val="24"/>
        </w:rPr>
      </w:pPr>
      <w:bookmarkStart w:id="69" w:name="_Ref365640480"/>
      <w:r w:rsidRPr="00D90869">
        <w:rPr>
          <w:rFonts w:ascii="Arial" w:hAnsi="Arial"/>
          <w:sz w:val="24"/>
          <w:szCs w:val="24"/>
        </w:rPr>
        <w:t xml:space="preserve">If the </w:t>
      </w:r>
      <w:r w:rsidR="00AD5C32">
        <w:rPr>
          <w:rFonts w:ascii="Arial" w:hAnsi="Arial"/>
          <w:sz w:val="24"/>
          <w:szCs w:val="24"/>
        </w:rPr>
        <w:t xml:space="preserve">bespoke </w:t>
      </w:r>
      <w:r w:rsidRPr="00D90869">
        <w:rPr>
          <w:rFonts w:ascii="Arial" w:hAnsi="Arial"/>
          <w:sz w:val="24"/>
          <w:szCs w:val="24"/>
        </w:rPr>
        <w:t>ISMS submitted to the Buyer pursuant to Paragraph </w:t>
      </w:r>
      <w:r w:rsidR="00AD5C32">
        <w:rPr>
          <w:rFonts w:ascii="Arial" w:hAnsi="Arial"/>
          <w:sz w:val="24"/>
          <w:szCs w:val="24"/>
        </w:rPr>
        <w:t>3.3.1</w:t>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69"/>
    </w:p>
    <w:p w14:paraId="4643CE5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4643CE59"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Management Plan</w:t>
      </w:r>
    </w:p>
    <w:p w14:paraId="4643CE5A" w14:textId="77777777" w:rsidR="00A25DB3" w:rsidRPr="00D90869" w:rsidRDefault="00A25DB3" w:rsidP="00D90869">
      <w:pPr>
        <w:pStyle w:val="GPSL2numberedclause"/>
        <w:jc w:val="left"/>
        <w:rPr>
          <w:rFonts w:ascii="Arial" w:hAnsi="Arial"/>
          <w:sz w:val="24"/>
          <w:szCs w:val="24"/>
        </w:rPr>
      </w:pPr>
      <w:bookmarkStart w:id="70"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0"/>
      <w:r w:rsidRPr="00D90869">
        <w:rPr>
          <w:rFonts w:ascii="Arial" w:hAnsi="Arial"/>
          <w:sz w:val="24"/>
          <w:szCs w:val="24"/>
        </w:rPr>
        <w:t xml:space="preserve"> </w:t>
      </w:r>
    </w:p>
    <w:p w14:paraId="4643CE5B" w14:textId="77777777" w:rsidR="00A25DB3" w:rsidRPr="00D90869" w:rsidRDefault="00A25DB3" w:rsidP="00D90869">
      <w:pPr>
        <w:pStyle w:val="GPSL2numberedclause"/>
        <w:keepNext/>
        <w:jc w:val="left"/>
        <w:rPr>
          <w:rFonts w:ascii="Arial" w:hAnsi="Arial"/>
          <w:sz w:val="24"/>
          <w:szCs w:val="24"/>
        </w:rPr>
      </w:pPr>
      <w:bookmarkStart w:id="71" w:name="_Ref365640662"/>
      <w:r w:rsidRPr="00D90869">
        <w:rPr>
          <w:rFonts w:ascii="Arial" w:hAnsi="Arial"/>
          <w:sz w:val="24"/>
          <w:szCs w:val="24"/>
        </w:rPr>
        <w:lastRenderedPageBreak/>
        <w:t>The Security Management Plan shall:</w:t>
      </w:r>
      <w:bookmarkEnd w:id="71"/>
    </w:p>
    <w:p w14:paraId="4643CE5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4643CE5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comply with the Baseline Security Requirements and</w:t>
      </w:r>
      <w:r w:rsidR="00596CCF">
        <w:rPr>
          <w:rFonts w:ascii="Arial" w:hAnsi="Arial"/>
          <w:sz w:val="24"/>
          <w:szCs w:val="24"/>
        </w:rPr>
        <w:t>, where specified by the Buyer in accordance with paragraph 3.4.3 d</w:t>
      </w:r>
      <w:r w:rsidR="0018674C">
        <w:rPr>
          <w:rFonts w:ascii="Arial" w:hAnsi="Arial"/>
          <w:sz w:val="24"/>
          <w:szCs w:val="24"/>
        </w:rPr>
        <w:t>, the</w:t>
      </w:r>
      <w:r w:rsidRPr="00D90869">
        <w:rPr>
          <w:rFonts w:ascii="Arial" w:hAnsi="Arial"/>
          <w:sz w:val="24"/>
          <w:szCs w:val="24"/>
        </w:rPr>
        <w:t xml:space="preserve"> Security Policy;</w:t>
      </w:r>
    </w:p>
    <w:p w14:paraId="4643CE5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4643CE5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43CE6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6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559BF">
        <w:rPr>
          <w:rFonts w:ascii="Arial" w:hAnsi="Arial"/>
          <w:sz w:val="24"/>
          <w:szCs w:val="24"/>
        </w:rPr>
        <w:t>3.4</w:t>
      </w:r>
      <w:r w:rsidRPr="00D90869">
        <w:rPr>
          <w:rFonts w:ascii="Arial" w:hAnsi="Arial"/>
          <w:sz w:val="24"/>
          <w:szCs w:val="24"/>
        </w:rPr>
        <w:fldChar w:fldCharType="end"/>
      </w:r>
      <w:r w:rsidRPr="00D90869">
        <w:rPr>
          <w:rFonts w:ascii="Arial" w:hAnsi="Arial"/>
          <w:sz w:val="24"/>
          <w:szCs w:val="24"/>
        </w:rPr>
        <w:t>);</w:t>
      </w:r>
    </w:p>
    <w:p w14:paraId="4643CE62" w14:textId="4D57927F"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w:t>
      </w:r>
      <w:bookmarkStart w:id="72" w:name="_GoBack"/>
      <w:bookmarkEnd w:id="72"/>
      <w:r w:rsidRPr="00D90869">
        <w:rPr>
          <w:rFonts w:ascii="Arial" w:hAnsi="Arial"/>
          <w:sz w:val="24"/>
          <w:szCs w:val="24"/>
        </w:rPr>
        <w:t>;</w:t>
      </w:r>
    </w:p>
    <w:p w14:paraId="4643CE6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4643CE6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set out the scope of the Buyer System that is under the control of the Supplier;</w:t>
      </w:r>
    </w:p>
    <w:p w14:paraId="4643CE6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be structured in accordance with ISO/IEC27001 and ISO/IEC27002, cross-referencing if necessary to other Schedules which cover specific areas included within those standards; and</w:t>
      </w:r>
    </w:p>
    <w:p w14:paraId="4643CE6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643CE67" w14:textId="77777777"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14:paraId="4643CE6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4643CE69"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Amendment of the ISMS and Security Management Plan</w:t>
      </w:r>
    </w:p>
    <w:p w14:paraId="4643CE6A" w14:textId="77777777"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14:paraId="4643CE6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emerging changes in Good Industry Practice;</w:t>
      </w:r>
    </w:p>
    <w:p w14:paraId="4643CE6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4643CE6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new perceived or changed security threats; </w:t>
      </w:r>
    </w:p>
    <w:p w14:paraId="4643CE6E" w14:textId="77777777" w:rsidR="00A25DB3" w:rsidRPr="00D90869" w:rsidRDefault="0018674C" w:rsidP="007756BC">
      <w:pPr>
        <w:pStyle w:val="GPSL3numberedclause"/>
        <w:ind w:left="1656"/>
        <w:jc w:val="left"/>
        <w:rPr>
          <w:rFonts w:ascii="Arial" w:hAnsi="Arial"/>
          <w:sz w:val="24"/>
          <w:szCs w:val="24"/>
        </w:rPr>
      </w:pPr>
      <w:r>
        <w:rPr>
          <w:rFonts w:ascii="Arial" w:hAnsi="Arial"/>
          <w:sz w:val="24"/>
          <w:szCs w:val="24"/>
        </w:rPr>
        <w:t xml:space="preserve">where required in accordance with paragraph 3.4.3 d, </w:t>
      </w:r>
      <w:r w:rsidR="00A25DB3" w:rsidRPr="00D90869">
        <w:rPr>
          <w:rFonts w:ascii="Arial" w:hAnsi="Arial"/>
          <w:sz w:val="24"/>
          <w:szCs w:val="24"/>
        </w:rPr>
        <w:t>any changes to the Security Policy;</w:t>
      </w:r>
    </w:p>
    <w:p w14:paraId="4643CE6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new perceived or changed security threats; and</w:t>
      </w:r>
    </w:p>
    <w:p w14:paraId="4643CE7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reasonable change in requirement requested by the Buyer.</w:t>
      </w:r>
    </w:p>
    <w:p w14:paraId="4643CE71" w14:textId="399E78FA"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14:paraId="4643CE7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suggested improvements to the effectiveness of the ISMS;</w:t>
      </w:r>
    </w:p>
    <w:p w14:paraId="4643CE7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updates to the risk assessments;</w:t>
      </w:r>
    </w:p>
    <w:p w14:paraId="4643CE7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643CE7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suggested improvements in measuring the effectiveness of controls.</w:t>
      </w:r>
    </w:p>
    <w:p w14:paraId="4643CE7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14:paraId="4643CE77" w14:textId="77777777"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14:paraId="4643CE78"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Testing</w:t>
      </w:r>
    </w:p>
    <w:p w14:paraId="4643CE79" w14:textId="77777777"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14:paraId="4643CE7A" w14:textId="77777777"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14:paraId="4643CE7B" w14:textId="77777777"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4643CE7C" w14:textId="77777777"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lastRenderedPageBreak/>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14:paraId="4643CE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4643CE7E"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 xml:space="preserve">Complying with the ISMS </w:t>
      </w:r>
    </w:p>
    <w:p w14:paraId="4643CE7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18674C">
        <w:rPr>
          <w:rFonts w:ascii="Arial" w:hAnsi="Arial"/>
          <w:sz w:val="24"/>
          <w:szCs w:val="24"/>
        </w:rPr>
        <w:t xml:space="preserve"> where such compliance is required in accordance with paragraph 3.4.3 d</w:t>
      </w:r>
      <w:r w:rsidRPr="00D90869">
        <w:rPr>
          <w:rFonts w:ascii="Arial" w:hAnsi="Arial"/>
          <w:sz w:val="24"/>
          <w:szCs w:val="24"/>
        </w:rPr>
        <w:t>.</w:t>
      </w:r>
    </w:p>
    <w:p w14:paraId="4643CE80" w14:textId="77777777"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14:paraId="4643CE8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643CE82"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4643CE83" w14:textId="77777777"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14:paraId="4643CE8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4643CE8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4643CE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4643CE8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4643CE8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F62307">
        <w:rPr>
          <w:rFonts w:ascii="Arial" w:hAnsi="Arial"/>
          <w:bCs/>
          <w:sz w:val="24"/>
          <w:szCs w:val="24"/>
        </w:rPr>
        <w:t xml:space="preserve">Service Level Performance </w:t>
      </w:r>
      <w:r w:rsidR="00D95528">
        <w:rPr>
          <w:rFonts w:ascii="Arial" w:hAnsi="Arial"/>
          <w:bCs/>
          <w:sz w:val="24"/>
          <w:szCs w:val="24"/>
        </w:rPr>
        <w:t>Indicators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4643CE8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4643CE8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4643CE8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4643CE8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w:t>
      </w:r>
      <w:r w:rsidR="0018674C">
        <w:rPr>
          <w:rFonts w:ascii="Arial" w:hAnsi="Arial"/>
          <w:sz w:val="24"/>
          <w:szCs w:val="24"/>
        </w:rPr>
        <w:t xml:space="preserve"> (where relevant)</w:t>
      </w:r>
      <w:r w:rsidRPr="00D90869">
        <w:rPr>
          <w:rFonts w:ascii="Arial" w:hAnsi="Arial"/>
          <w:sz w:val="24"/>
          <w:szCs w:val="24"/>
        </w:rPr>
        <w:t xml:space="preserve"> or the requirements of this Schedule, then any required change to the ISMS shall be at no cost to the Buyer.</w:t>
      </w:r>
    </w:p>
    <w:p w14:paraId="4643CE8D"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lastRenderedPageBreak/>
        <w:t>Vulnerabilities and fixing them</w:t>
      </w:r>
    </w:p>
    <w:p w14:paraId="4643CE8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4643CE8F"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4643CE9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4643CE91" w14:textId="77777777" w:rsidR="00A25DB3" w:rsidRPr="007756BC" w:rsidRDefault="00A25DB3" w:rsidP="007756BC">
      <w:pPr>
        <w:pStyle w:val="GPSL3numberedclause"/>
        <w:ind w:left="1656"/>
        <w:jc w:val="left"/>
        <w:rPr>
          <w:rFonts w:ascii="Arial"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7756BC">
        <w:rPr>
          <w:rFonts w:ascii="Arial" w:hAnsi="Arial"/>
          <w:sz w:val="24"/>
          <w:szCs w:val="24"/>
        </w:rPr>
        <w:t>.</w:t>
      </w:r>
    </w:p>
    <w:p w14:paraId="4643CE92" w14:textId="25A0959D" w:rsidR="00A25DB3" w:rsidRPr="00D90869" w:rsidRDefault="00A25DB3" w:rsidP="0097097C">
      <w:pPr>
        <w:pStyle w:val="GPSL2numberedclause"/>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14:paraId="4643CE9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643CE9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4643CE9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4643CE9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643CE9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4643CE98"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 xml:space="preserve">is agreed with the Buyer in writing. </w:t>
      </w:r>
    </w:p>
    <w:p w14:paraId="4643CE9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643CE9A"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4643CE9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4643CE9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4643CE9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643CE9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643CE9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4643CEA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4643CEA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4643CEA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4643CEA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643CEA4" w14:textId="77777777" w:rsidR="004B5CF1" w:rsidRDefault="00A25DB3" w:rsidP="00D90869">
      <w:pPr>
        <w:pStyle w:val="TSOLScheduleAnnexName"/>
        <w:jc w:val="left"/>
        <w:rPr>
          <w:rFonts w:ascii="Arial Bold" w:hAnsi="Arial Bold"/>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14:paraId="4643CEA5" w14:textId="77777777" w:rsidR="00A25DB3" w:rsidRPr="004B5CF1" w:rsidRDefault="004B5CF1" w:rsidP="00D90869">
      <w:pPr>
        <w:pStyle w:val="TSOLScheduleAnnexName"/>
        <w:jc w:val="left"/>
        <w:rPr>
          <w:rFonts w:ascii="Arial Bold" w:hAnsi="Arial Bold"/>
          <w:caps w:val="0"/>
          <w:sz w:val="36"/>
          <w:szCs w:val="24"/>
        </w:rPr>
      </w:pPr>
      <w:r>
        <w:rPr>
          <w:rFonts w:ascii="Arial Bold" w:hAnsi="Arial Bold"/>
          <w:caps w:val="0"/>
          <w:sz w:val="36"/>
          <w:szCs w:val="24"/>
        </w:rPr>
        <w:t>Baseline security requirements</w:t>
      </w:r>
    </w:p>
    <w:p w14:paraId="4643CEA6" w14:textId="77777777" w:rsidR="00A25DB3" w:rsidRPr="00D90869" w:rsidRDefault="00A25DB3" w:rsidP="00D90869">
      <w:pPr>
        <w:pStyle w:val="Default"/>
      </w:pPr>
    </w:p>
    <w:p w14:paraId="4643CEA7" w14:textId="77777777" w:rsidR="00A25DB3" w:rsidRPr="004B5CF1" w:rsidRDefault="003143CB" w:rsidP="00A26F8C">
      <w:pPr>
        <w:pStyle w:val="GPSL1CLAUSEHEADING"/>
        <w:keepNext/>
        <w:numPr>
          <w:ilvl w:val="0"/>
          <w:numId w:val="36"/>
        </w:numPr>
        <w:tabs>
          <w:tab w:val="clear" w:pos="0"/>
        </w:tabs>
        <w:jc w:val="left"/>
        <w:rPr>
          <w:rFonts w:ascii="Arial" w:hAnsi="Arial"/>
          <w:sz w:val="24"/>
          <w:szCs w:val="24"/>
        </w:rPr>
      </w:pPr>
      <w:r>
        <w:rPr>
          <w:caps w:val="0"/>
          <w:sz w:val="24"/>
          <w:szCs w:val="24"/>
        </w:rPr>
        <w:t>Handling Classified information</w:t>
      </w:r>
    </w:p>
    <w:p w14:paraId="4643CEA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4643CEA9"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4643CEA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4643CEAB" w14:textId="5E12B07A"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w:t>
      </w:r>
      <w:r w:rsidR="002769A8">
        <w:rPr>
          <w:rFonts w:ascii="Arial" w:hAnsi="Arial"/>
          <w:sz w:val="24"/>
          <w:szCs w:val="24"/>
        </w:rPr>
        <w:t>requirements set out in the End User Devices</w:t>
      </w:r>
      <w:r w:rsidRPr="00D90869">
        <w:rPr>
          <w:rFonts w:ascii="Arial" w:hAnsi="Arial"/>
          <w:sz w:val="24"/>
          <w:szCs w:val="24"/>
        </w:rPr>
        <w:t xml:space="preserve">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4643CEAC" w14:textId="77777777" w:rsidR="00A25DB3" w:rsidRPr="003143CB" w:rsidRDefault="00A25DB3" w:rsidP="00D90869">
      <w:pPr>
        <w:pStyle w:val="GPSL1SCHEDULEHeading"/>
        <w:keepNext/>
        <w:jc w:val="left"/>
        <w:rPr>
          <w:rFonts w:ascii="Arial Bold" w:hAnsi="Arial Bold"/>
          <w:caps w:val="0"/>
          <w:sz w:val="24"/>
          <w:szCs w:val="24"/>
        </w:rPr>
      </w:pPr>
      <w:r w:rsidRPr="003143CB">
        <w:rPr>
          <w:rFonts w:ascii="Arial Bold" w:hAnsi="Arial Bold"/>
          <w:caps w:val="0"/>
          <w:sz w:val="24"/>
          <w:szCs w:val="24"/>
        </w:rPr>
        <w:t>Data Processing, Storage, Management and Destruction</w:t>
      </w:r>
    </w:p>
    <w:p w14:paraId="4643CEA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643CEA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4643CEAF"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643CEB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provide the Buyer with all Government Data on demand in an agreed open format;</w:t>
      </w:r>
    </w:p>
    <w:p w14:paraId="4643CEB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4643CEB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4643CEB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4643CEB4"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4643CEB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14:paraId="4643CE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4643CEB7"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4643CE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4643CEB9" w14:textId="3DF07E13"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w:t>
      </w:r>
      <w:r w:rsidRPr="00177999">
        <w:rPr>
          <w:rFonts w:ascii="Arial" w:hAnsi="Arial"/>
          <w:sz w:val="24"/>
          <w:szCs w:val="24"/>
        </w:rPr>
        <w:t xml:space="preserve">certification </w:t>
      </w:r>
      <w:r w:rsidR="002769A8" w:rsidRPr="00177999">
        <w:rPr>
          <w:rFonts w:ascii="Arial" w:hAnsi="Arial"/>
          <w:sz w:val="24"/>
          <w:szCs w:val="24"/>
        </w:rPr>
        <w:t>(</w:t>
      </w:r>
      <w:hyperlink r:id="rId12" w:history="1">
        <w:r w:rsidR="002769A8" w:rsidRPr="00177999">
          <w:rPr>
            <w:rStyle w:val="Hyperlink"/>
            <w:rFonts w:ascii="Arial" w:hAnsi="Arial"/>
            <w:sz w:val="24"/>
            <w:szCs w:val="24"/>
          </w:rPr>
          <w:t>https://www.ncsc.gov.uk/articles/cesg-certification-ia-professionals-and-guidance-certification-ia-professionals-documents</w:t>
        </w:r>
      </w:hyperlink>
      <w:r w:rsidR="002769A8" w:rsidRPr="00177999">
        <w:rPr>
          <w:rFonts w:ascii="Arial" w:hAnsi="Arial"/>
          <w:sz w:val="24"/>
          <w:szCs w:val="24"/>
        </w:rPr>
        <w:t>)</w:t>
      </w:r>
      <w:r w:rsidR="002769A8">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4643CEBA" w14:textId="77777777" w:rsidR="00A25DB3" w:rsidRPr="00EE7D39" w:rsidRDefault="00EE7D39" w:rsidP="00D90869">
      <w:pPr>
        <w:pStyle w:val="GPSL1SCHEDULEHeading"/>
        <w:keepNext/>
        <w:jc w:val="left"/>
        <w:rPr>
          <w:rFonts w:ascii="Arial Bold" w:hAnsi="Arial Bold"/>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643CE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4643CE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4643CEB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4643CEB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643CE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643CEC0"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4643CE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643CEC2" w14:textId="77777777" w:rsidR="00A25DB3" w:rsidRPr="00EE7D39" w:rsidRDefault="00A25DB3" w:rsidP="00D90869">
      <w:pPr>
        <w:pStyle w:val="GPSL1SCHEDULEHeading"/>
        <w:keepNext/>
        <w:jc w:val="left"/>
        <w:rPr>
          <w:rFonts w:ascii="Arial Bold" w:hAnsi="Arial Bold"/>
          <w:caps w:val="0"/>
          <w:sz w:val="24"/>
          <w:szCs w:val="24"/>
        </w:rPr>
      </w:pPr>
      <w:bookmarkStart w:id="89" w:name="_Ref381109906"/>
      <w:r w:rsidRPr="00EE7D39">
        <w:rPr>
          <w:rFonts w:ascii="Arial Bold" w:hAnsi="Arial Bold"/>
          <w:caps w:val="0"/>
          <w:sz w:val="24"/>
          <w:szCs w:val="24"/>
        </w:rPr>
        <w:t xml:space="preserve">Audit </w:t>
      </w:r>
      <w:bookmarkEnd w:id="89"/>
    </w:p>
    <w:p w14:paraId="4643CE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643CEC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4643CEC5" w14:textId="49A36C9A"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C56F70">
        <w:rPr>
          <w:rFonts w:ascii="Arial" w:hAnsi="Arial"/>
          <w:sz w:val="24"/>
          <w:szCs w:val="24"/>
        </w:rPr>
        <w:t>-</w:t>
      </w:r>
      <w:r w:rsidRPr="00D90869">
        <w:rPr>
          <w:rFonts w:ascii="Arial" w:hAnsi="Arial"/>
          <w:sz w:val="24"/>
          <w:szCs w:val="24"/>
        </w:rPr>
        <w:t>on and log</w:t>
      </w:r>
      <w:r w:rsidR="00C56F70">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4643CEC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4643CE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4643CEC8" w14:textId="77777777" w:rsidR="00A25DB3" w:rsidRPr="00EE7D39"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4643CEC9" w14:textId="77777777" w:rsidR="00A25DB3" w:rsidRPr="00D90869" w:rsidRDefault="00A25DB3" w:rsidP="00D90869">
      <w:pPr>
        <w:pStyle w:val="Default"/>
        <w:rPr>
          <w:highlight w:val="yellow"/>
        </w:rPr>
      </w:pPr>
    </w:p>
    <w:p w14:paraId="4643CECA" w14:textId="77777777" w:rsidR="00A25DB3" w:rsidRPr="00D90869" w:rsidRDefault="00A25DB3" w:rsidP="00D90869">
      <w:pPr>
        <w:pStyle w:val="Default"/>
      </w:pPr>
      <w:r w:rsidRPr="00D90869">
        <w:rPr>
          <w:highlight w:val="yellow"/>
        </w:rPr>
        <w:t>[                ]</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3"/>
      <w:footerReference w:type="defaul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603CD" w14:textId="77777777" w:rsidR="000C5945" w:rsidRDefault="000C5945">
      <w:pPr>
        <w:spacing w:after="0"/>
      </w:pPr>
      <w:r>
        <w:separator/>
      </w:r>
    </w:p>
  </w:endnote>
  <w:endnote w:type="continuationSeparator" w:id="0">
    <w:p w14:paraId="7493B337" w14:textId="77777777" w:rsidR="000C5945" w:rsidRDefault="000C5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3CED6" w14:textId="77777777" w:rsidR="00A26F8C" w:rsidRDefault="00A26F8C" w:rsidP="002C1E89">
    <w:pPr>
      <w:pStyle w:val="Footer"/>
      <w:ind w:left="0"/>
      <w:rPr>
        <w:sz w:val="20"/>
      </w:rPr>
    </w:pPr>
    <w:bookmarkStart w:id="90" w:name="LASTCURSORPOSITION"/>
  </w:p>
  <w:p w14:paraId="4643CED7" w14:textId="713D9EB2" w:rsidR="00A26F8C" w:rsidRPr="00066E55" w:rsidRDefault="004C5EBF" w:rsidP="002C1E89">
    <w:pPr>
      <w:pStyle w:val="Footer"/>
      <w:ind w:left="0"/>
      <w:rPr>
        <w:sz w:val="20"/>
      </w:rPr>
    </w:pPr>
    <w:r>
      <w:rPr>
        <w:sz w:val="20"/>
      </w:rPr>
      <w:t xml:space="preserve">Framework Ref: </w:t>
    </w:r>
    <w:r w:rsidR="001726C5">
      <w:rPr>
        <w:sz w:val="20"/>
      </w:rPr>
      <w:t>RM6017</w:t>
    </w:r>
  </w:p>
  <w:p w14:paraId="4643CED8" w14:textId="4333ECE6" w:rsidR="00A26F8C" w:rsidRDefault="00A26F8C" w:rsidP="008E2899">
    <w:pPr>
      <w:pStyle w:val="Footer"/>
      <w:ind w:left="0"/>
      <w:jc w:val="left"/>
      <w:rPr>
        <w:sz w:val="20"/>
      </w:rPr>
    </w:pPr>
    <w:r w:rsidRPr="00066E55">
      <w:rPr>
        <w:sz w:val="20"/>
      </w:rPr>
      <w:t>Project Version</w:t>
    </w:r>
    <w:r w:rsidR="004C5EBF">
      <w:rPr>
        <w:sz w:val="20"/>
      </w:rPr>
      <w:t xml:space="preserve">: </w:t>
    </w:r>
  </w:p>
  <w:p w14:paraId="4643CED9" w14:textId="2DE05514" w:rsidR="00A26F8C" w:rsidRPr="005E1DB0" w:rsidRDefault="004C5EBF" w:rsidP="008E2899">
    <w:pPr>
      <w:pStyle w:val="Footer"/>
      <w:ind w:left="0"/>
      <w:jc w:val="left"/>
      <w:rPr>
        <w:color w:val="A6A6A6" w:themeColor="background1" w:themeShade="A6"/>
        <w:sz w:val="20"/>
      </w:rPr>
    </w:pPr>
    <w:r>
      <w:rPr>
        <w:sz w:val="20"/>
      </w:rPr>
      <w:t>Model Version: v3.</w:t>
    </w:r>
    <w:r w:rsidR="00655DE6">
      <w:rPr>
        <w:sz w:val="20"/>
      </w:rPr>
      <w:t>3</w:t>
    </w:r>
    <w:r w:rsidR="00A26F8C" w:rsidRPr="00066E55">
      <w:rPr>
        <w:sz w:val="20"/>
      </w:rPr>
      <w:tab/>
    </w:r>
    <w:r w:rsidR="00A26F8C" w:rsidRPr="00066E55">
      <w:rPr>
        <w:sz w:val="20"/>
      </w:rPr>
      <w:tab/>
    </w:r>
    <w:r w:rsidR="00A26F8C" w:rsidRPr="00066E55">
      <w:rPr>
        <w:noProof/>
        <w:sz w:val="20"/>
      </w:rPr>
      <w:fldChar w:fldCharType="begin"/>
    </w:r>
    <w:r w:rsidR="00A26F8C" w:rsidRPr="00066E55">
      <w:rPr>
        <w:noProof/>
        <w:sz w:val="20"/>
      </w:rPr>
      <w:instrText xml:space="preserve"> PAGE   \* MERGEFORMAT </w:instrText>
    </w:r>
    <w:r w:rsidR="00A26F8C" w:rsidRPr="00066E55">
      <w:rPr>
        <w:noProof/>
        <w:sz w:val="20"/>
      </w:rPr>
      <w:fldChar w:fldCharType="separate"/>
    </w:r>
    <w:r w:rsidR="00082F89">
      <w:rPr>
        <w:noProof/>
        <w:sz w:val="20"/>
      </w:rPr>
      <w:t>1</w:t>
    </w:r>
    <w:r w:rsidR="00A26F8C" w:rsidRPr="00066E55">
      <w:rPr>
        <w:noProof/>
        <w:sz w:val="20"/>
      </w:rPr>
      <w:fldChar w:fldCharType="end"/>
    </w:r>
    <w:bookmarkEnd w:id="9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3CEDA" w14:textId="77777777" w:rsidR="00A26F8C" w:rsidRPr="005E1DB0" w:rsidRDefault="00A26F8C" w:rsidP="004B5488">
    <w:pPr>
      <w:tabs>
        <w:tab w:val="center" w:pos="4513"/>
        <w:tab w:val="right" w:pos="9026"/>
      </w:tabs>
      <w:spacing w:after="0"/>
      <w:ind w:left="0"/>
      <w:rPr>
        <w:rFonts w:eastAsia="Calibri"/>
        <w:color w:val="A6A6A6" w:themeColor="background1" w:themeShade="A6"/>
        <w:sz w:val="20"/>
      </w:rPr>
    </w:pPr>
  </w:p>
  <w:p w14:paraId="4643CEDB" w14:textId="77777777" w:rsidR="00A26F8C" w:rsidRPr="005E1DB0" w:rsidRDefault="00A26F8C"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A26F8C" w:rsidRPr="005E1DB0" w:rsidRDefault="00A26F8C"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A26F8C" w:rsidRPr="005E1DB0" w:rsidRDefault="00A26F8C"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A0CAA" w14:textId="77777777" w:rsidR="000C5945" w:rsidRDefault="000C5945">
      <w:pPr>
        <w:spacing w:after="0"/>
      </w:pPr>
      <w:r>
        <w:separator/>
      </w:r>
    </w:p>
  </w:footnote>
  <w:footnote w:type="continuationSeparator" w:id="0">
    <w:p w14:paraId="50237388" w14:textId="77777777" w:rsidR="000C5945" w:rsidRDefault="000C59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3CED2" w14:textId="77777777" w:rsidR="00A26F8C" w:rsidRPr="00066E55" w:rsidRDefault="00A26F8C">
    <w:pPr>
      <w:tabs>
        <w:tab w:val="center" w:pos="4513"/>
        <w:tab w:val="right" w:pos="9026"/>
      </w:tabs>
      <w:spacing w:after="0"/>
      <w:ind w:left="0"/>
      <w:rPr>
        <w:b/>
        <w:sz w:val="20"/>
        <w:szCs w:val="20"/>
      </w:rPr>
    </w:pPr>
    <w:r w:rsidRPr="00066E55">
      <w:rPr>
        <w:b/>
        <w:sz w:val="20"/>
        <w:szCs w:val="20"/>
      </w:rPr>
      <w:t>Call-Off Schedule 9 (Security)</w:t>
    </w:r>
  </w:p>
  <w:p w14:paraId="4643CED3" w14:textId="77777777" w:rsidR="00A26F8C" w:rsidRPr="00066E55" w:rsidRDefault="00A26F8C">
    <w:pPr>
      <w:tabs>
        <w:tab w:val="center" w:pos="4513"/>
        <w:tab w:val="right" w:pos="9026"/>
      </w:tabs>
      <w:spacing w:after="0"/>
      <w:ind w:left="0"/>
      <w:rPr>
        <w:sz w:val="20"/>
        <w:szCs w:val="20"/>
      </w:rPr>
    </w:pPr>
    <w:r w:rsidRPr="00066E55">
      <w:rPr>
        <w:sz w:val="20"/>
        <w:szCs w:val="20"/>
      </w:rPr>
      <w:t>Call-Off Ref:</w:t>
    </w:r>
  </w:p>
  <w:p w14:paraId="4643CED4" w14:textId="77777777" w:rsidR="00A26F8C" w:rsidRPr="00066E55" w:rsidRDefault="00A26F8C">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2018</w:t>
    </w:r>
  </w:p>
  <w:p w14:paraId="4643CED5" w14:textId="77777777" w:rsidR="00A26F8C" w:rsidRPr="00066E55" w:rsidRDefault="00A26F8C">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484F26"/>
    <w:multiLevelType w:val="multilevel"/>
    <w:tmpl w:val="C0145D50"/>
    <w:numStyleLink w:val="NumbListBullet"/>
  </w:abstractNum>
  <w:abstractNum w:abstractNumId="1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8" w15:restartNumberingAfterBreak="0">
    <w:nsid w:val="160042DB"/>
    <w:multiLevelType w:val="multilevel"/>
    <w:tmpl w:val="DCB6E5DE"/>
    <w:numStyleLink w:val="NumbListLetteredLists"/>
  </w:abstractNum>
  <w:abstractNum w:abstractNumId="1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6"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9606855"/>
    <w:multiLevelType w:val="multilevel"/>
    <w:tmpl w:val="0344A328"/>
    <w:numStyleLink w:val="NumbListNumberedLists"/>
  </w:abstractNum>
  <w:abstractNum w:abstractNumId="3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3"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4" w15:restartNumberingAfterBreak="0">
    <w:nsid w:val="7DCC5E88"/>
    <w:multiLevelType w:val="multilevel"/>
    <w:tmpl w:val="02FA8398"/>
    <w:numStyleLink w:val="NumbListLegal"/>
  </w:abstractNum>
  <w:num w:numId="1">
    <w:abstractNumId w:val="33"/>
  </w:num>
  <w:num w:numId="2">
    <w:abstractNumId w:val="14"/>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10"/>
  </w:num>
  <w:num w:numId="7">
    <w:abstractNumId w:val="11"/>
  </w:num>
  <w:num w:numId="8">
    <w:abstractNumId w:val="27"/>
  </w:num>
  <w:num w:numId="9">
    <w:abstractNumId w:val="13"/>
  </w:num>
  <w:num w:numId="10">
    <w:abstractNumId w:val="31"/>
  </w:num>
  <w:num w:numId="11">
    <w:abstractNumId w:val="19"/>
  </w:num>
  <w:num w:numId="12">
    <w:abstractNumId w:val="24"/>
  </w:num>
  <w:num w:numId="13">
    <w:abstractNumId w:val="23"/>
  </w:num>
  <w:num w:numId="14">
    <w:abstractNumId w:val="22"/>
  </w:num>
  <w:num w:numId="15">
    <w:abstractNumId w:val="32"/>
  </w:num>
  <w:num w:numId="16">
    <w:abstractNumId w:val="25"/>
  </w:num>
  <w:num w:numId="17">
    <w:abstractNumId w:val="30"/>
  </w:num>
  <w:num w:numId="18">
    <w:abstractNumId w:val="16"/>
  </w:num>
  <w:num w:numId="19">
    <w:abstractNumId w:val="34"/>
    <w:lvlOverride w:ilvl="2">
      <w:lvl w:ilvl="2">
        <w:start w:val="1"/>
        <w:numFmt w:val="decimal"/>
        <w:pStyle w:val="FFWLevel3"/>
        <w:lvlText w:val="%1.%2.%3"/>
        <w:lvlJc w:val="left"/>
        <w:pPr>
          <w:tabs>
            <w:tab w:val="num" w:pos="794"/>
          </w:tabs>
          <w:ind w:left="794" w:hanging="794"/>
        </w:pPr>
        <w:rPr>
          <w:rFonts w:hint="default"/>
          <w:color w:val="auto"/>
        </w:rPr>
      </w:lvl>
    </w:lvlOverride>
  </w:num>
  <w:num w:numId="20">
    <w:abstractNumId w:val="15"/>
  </w:num>
  <w:num w:numId="21">
    <w:abstractNumId w:val="18"/>
  </w:num>
  <w:num w:numId="22">
    <w:abstractNumId w:val="29"/>
  </w:num>
  <w:num w:numId="23">
    <w:abstractNumId w:val="1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12"/>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17A0F"/>
    <w:rsid w:val="00054AC5"/>
    <w:rsid w:val="000551E6"/>
    <w:rsid w:val="00066E55"/>
    <w:rsid w:val="00082F89"/>
    <w:rsid w:val="00087D7B"/>
    <w:rsid w:val="00090120"/>
    <w:rsid w:val="000A0D25"/>
    <w:rsid w:val="000B14A8"/>
    <w:rsid w:val="000C5945"/>
    <w:rsid w:val="001726C5"/>
    <w:rsid w:val="00177999"/>
    <w:rsid w:val="0018674C"/>
    <w:rsid w:val="001C3DC2"/>
    <w:rsid w:val="002769A8"/>
    <w:rsid w:val="00297E7A"/>
    <w:rsid w:val="002A74FA"/>
    <w:rsid w:val="002C1E89"/>
    <w:rsid w:val="003143CB"/>
    <w:rsid w:val="00323E21"/>
    <w:rsid w:val="0033498A"/>
    <w:rsid w:val="003B664A"/>
    <w:rsid w:val="003F5C7A"/>
    <w:rsid w:val="004102DF"/>
    <w:rsid w:val="00445967"/>
    <w:rsid w:val="004B5488"/>
    <w:rsid w:val="004B5CF1"/>
    <w:rsid w:val="004C5EBF"/>
    <w:rsid w:val="00557657"/>
    <w:rsid w:val="00565040"/>
    <w:rsid w:val="005945D2"/>
    <w:rsid w:val="00596CCF"/>
    <w:rsid w:val="005B7F91"/>
    <w:rsid w:val="005E1DB0"/>
    <w:rsid w:val="00631CC8"/>
    <w:rsid w:val="00655DE6"/>
    <w:rsid w:val="0065711E"/>
    <w:rsid w:val="007321A9"/>
    <w:rsid w:val="007756BC"/>
    <w:rsid w:val="00793CAA"/>
    <w:rsid w:val="007B3184"/>
    <w:rsid w:val="007C6485"/>
    <w:rsid w:val="00801D00"/>
    <w:rsid w:val="00807886"/>
    <w:rsid w:val="00824801"/>
    <w:rsid w:val="00844FC5"/>
    <w:rsid w:val="00847EF8"/>
    <w:rsid w:val="00873039"/>
    <w:rsid w:val="008E2899"/>
    <w:rsid w:val="008E479E"/>
    <w:rsid w:val="00921BA8"/>
    <w:rsid w:val="0095579B"/>
    <w:rsid w:val="0097097C"/>
    <w:rsid w:val="009B5266"/>
    <w:rsid w:val="009B5EEC"/>
    <w:rsid w:val="009E1A38"/>
    <w:rsid w:val="00A12717"/>
    <w:rsid w:val="00A25DB3"/>
    <w:rsid w:val="00A26F8C"/>
    <w:rsid w:val="00A559BF"/>
    <w:rsid w:val="00A66485"/>
    <w:rsid w:val="00AA3E41"/>
    <w:rsid w:val="00AD345F"/>
    <w:rsid w:val="00AD5C32"/>
    <w:rsid w:val="00B11152"/>
    <w:rsid w:val="00B151E1"/>
    <w:rsid w:val="00BA6E27"/>
    <w:rsid w:val="00BB49F7"/>
    <w:rsid w:val="00BF0563"/>
    <w:rsid w:val="00BF1F4A"/>
    <w:rsid w:val="00BF2F86"/>
    <w:rsid w:val="00BF36FD"/>
    <w:rsid w:val="00C3366B"/>
    <w:rsid w:val="00C54F75"/>
    <w:rsid w:val="00C56F70"/>
    <w:rsid w:val="00C93090"/>
    <w:rsid w:val="00CC23B2"/>
    <w:rsid w:val="00D02DC2"/>
    <w:rsid w:val="00D047C8"/>
    <w:rsid w:val="00D23767"/>
    <w:rsid w:val="00D32789"/>
    <w:rsid w:val="00D3427F"/>
    <w:rsid w:val="00D90869"/>
    <w:rsid w:val="00D95528"/>
    <w:rsid w:val="00DA41BA"/>
    <w:rsid w:val="00DD1113"/>
    <w:rsid w:val="00E12971"/>
    <w:rsid w:val="00E305D8"/>
    <w:rsid w:val="00E56CE4"/>
    <w:rsid w:val="00ED72AA"/>
    <w:rsid w:val="00EE7D39"/>
    <w:rsid w:val="00F6000E"/>
    <w:rsid w:val="00F62307"/>
    <w:rsid w:val="00F73ADD"/>
    <w:rsid w:val="00FB24E2"/>
    <w:rsid w:val="00FC22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articles/cesg-certification-ia-professionals-and-guidance-certification-ia-professionals-docum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5903B-95FD-461E-A6A3-9C5765893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7214</Words>
  <Characters>41123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2019-03-22T19:56:00Z</dcterms:created>
  <dcterms:modified xsi:type="dcterms:W3CDTF">2019-03-22T19:56:00Z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